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40492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D27284" w:rsidRPr="00D27284">
        <w:rPr>
          <w:rStyle w:val="BLOCKBOLD"/>
          <w:rFonts w:ascii="Calibri" w:hAnsi="Calibri"/>
        </w:rPr>
        <w:t xml:space="preserve"> ai sensi dell’art. 36 co. 2 lett. a)</w:t>
      </w:r>
      <w:r>
        <w:rPr>
          <w:rStyle w:val="BLOCKBOLD"/>
          <w:rFonts w:ascii="Calibri" w:hAnsi="Calibri"/>
        </w:rPr>
        <w:t xml:space="preserve"> D.LGS 50/2016 PER </w:t>
      </w:r>
      <w:r w:rsidRPr="00D40492">
        <w:rPr>
          <w:rStyle w:val="BLOCKBOLD"/>
          <w:rFonts w:ascii="Calibri" w:hAnsi="Calibri"/>
        </w:rPr>
        <w:t>Acquisizione switch di management e accessori di connettività per il sistema di eprocurement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_________________nat_ a __________________________ Prov.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lett.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lett.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r w:rsidR="00CB0CA8" w:rsidRPr="00F82D06">
        <w:rPr>
          <w:rFonts w:ascii="Calibri" w:hAnsi="Calibri"/>
        </w:rPr>
        <w:lastRenderedPageBreak/>
        <w:t>D.</w:t>
      </w:r>
      <w:r w:rsidR="00D40492">
        <w:rPr>
          <w:rFonts w:ascii="Calibri" w:hAnsi="Calibri"/>
        </w:rPr>
        <w:t>L</w:t>
      </w:r>
      <w:r w:rsidR="00CB0CA8" w:rsidRPr="00F82D06">
        <w:rPr>
          <w:rFonts w:ascii="Calibri" w:hAnsi="Calibri"/>
        </w:rPr>
        <w:t>gs.</w:t>
      </w:r>
      <w:r w:rsidR="00D40492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D40492" w:rsidRDefault="00D4049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6"/>
        <w:szCs w:val="16"/>
      </w:rPr>
    </w:pPr>
    <w:r w:rsidRPr="00D40492">
      <w:rPr>
        <w:rFonts w:ascii="Calibri" w:hAnsi="Calibri"/>
        <w:sz w:val="16"/>
        <w:szCs w:val="16"/>
      </w:rPr>
      <w:t xml:space="preserve">Affidamento diretto </w:t>
    </w:r>
    <w:r w:rsidR="00D27284" w:rsidRPr="00D40492">
      <w:rPr>
        <w:rFonts w:ascii="Calibri" w:hAnsi="Calibri"/>
        <w:sz w:val="16"/>
        <w:szCs w:val="16"/>
      </w:rPr>
      <w:t>ai sensi dell’art. 36 co. 2 lett. a)</w:t>
    </w:r>
    <w:r w:rsidRPr="00D40492">
      <w:rPr>
        <w:rFonts w:ascii="Calibri" w:hAnsi="Calibri"/>
        <w:sz w:val="16"/>
        <w:szCs w:val="16"/>
      </w:rPr>
      <w:t xml:space="preserve"> D</w:t>
    </w:r>
    <w:r w:rsidR="00D27284" w:rsidRPr="00D40492">
      <w:rPr>
        <w:rFonts w:ascii="Calibri" w:hAnsi="Calibri"/>
        <w:sz w:val="16"/>
        <w:szCs w:val="16"/>
      </w:rPr>
      <w:t>.lgs. 50/2016 per</w:t>
    </w:r>
    <w:r w:rsidRPr="00D40492">
      <w:rPr>
        <w:rFonts w:ascii="Calibri" w:hAnsi="Calibri"/>
        <w:sz w:val="16"/>
        <w:szCs w:val="16"/>
      </w:rPr>
      <w:t xml:space="preserve"> acquisizione switch di management e accessori di connettività per il sistema di eprocurement</w:t>
    </w:r>
    <w:r w:rsidR="009B6E69" w:rsidRPr="00D40492">
      <w:rPr>
        <w:rFonts w:ascii="Calibri" w:hAnsi="Calibri"/>
        <w:sz w:val="16"/>
        <w:szCs w:val="16"/>
      </w:rPr>
      <w:t xml:space="preserve">                 </w:t>
    </w:r>
  </w:p>
  <w:p w:rsidR="000A1C5E" w:rsidRPr="00D40492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6"/>
        <w:szCs w:val="16"/>
        <w:lang w:val="x-none" w:eastAsia="x-none"/>
      </w:rPr>
    </w:pPr>
    <w:r w:rsidRPr="00D40492">
      <w:rPr>
        <w:rFonts w:ascii="Calibri" w:hAnsi="Calibri"/>
        <w:sz w:val="16"/>
        <w:szCs w:val="16"/>
      </w:rPr>
      <w:t>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81DDB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40492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2019-08-28T08:50:00Z</dcterms:modified>
</cp:coreProperties>
</file>